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«УЗОН»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29.12</w:t>
      </w:r>
      <w:r>
        <w:rPr>
          <w:rFonts w:ascii="Times New Roman" w:hAnsi="Times New Roman" w:cs="Times New Roman"/>
          <w:sz w:val="28"/>
          <w:szCs w:val="28"/>
        </w:rPr>
        <w:t xml:space="preserve">.2023 год  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83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с.Узон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«Узон»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29.06.2021 № 26 «Об утверждении Правил благоустройства на территории сельского поселения «Узон» муниципального района «Дульдургинский район» Забайкальского края»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приведения Правил благоустройства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Узон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соответствие с нормами Федерального закона от 27.12.2018 г № 498-ФЗ «Об ответственном обращении с животными», руководствуясь Уставом сельского поселения «Узон», Совет сельского поселения «Узон» 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Внести следующие изменения в Правила благоустройства на территории сельского поселения «Узон» муниципального района «Дульдургинский район» Забайкальского края, утвержденные решением Совета сельского поселения «Узон» от 29.06.2021 № 26: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 В разделе Х Правил заменить абзац «При выгуле домашнего животного необходимо соблюдать следующие требования: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Исключить возможность свободного, неконтролируемого передвижения животного при пересечении проезжей части автомобильной дороги, в лифтах и помещениях общего пользования многоквартирных домов, во дворах таких домов, на детских и спортивных площадках;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3) Не допускать выгул животного вне мест, установленных уполномоченным органом для выгула животных.»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«При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выгулу.»;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1.2. Исключить из Правил пункты 335 и 336.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стендах администрации сельского поселения «Узон» и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адресу: узон-адм.рф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«Узон»                                                   Б.Б.Доржиев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976F4"/>
    <w:rsid w:val="00037A33"/>
    <w:rsid w:val="000A0103"/>
    <w:rsid w:val="001737F9"/>
    <w:rsid w:val="001A7870"/>
    <w:rsid w:val="00237CF3"/>
    <w:rsid w:val="00520514"/>
    <w:rsid w:val="005976F4"/>
    <w:rsid w:val="005B3D7C"/>
    <w:rsid w:val="006728D4"/>
    <w:rsid w:val="006A28DD"/>
    <w:rsid w:val="006A6A3F"/>
    <w:rsid w:val="006A7D85"/>
    <w:rsid w:val="00765665"/>
    <w:rsid w:val="0080104F"/>
    <w:rsid w:val="008E0128"/>
    <w:rsid w:val="00920C50"/>
    <w:rsid w:val="009E42CD"/>
    <w:rsid w:val="00A750C6"/>
    <w:rsid w:val="00A84389"/>
    <w:rsid w:val="00AD361A"/>
    <w:rsid w:val="00B02AF2"/>
    <w:rsid w:val="00B11B81"/>
    <w:rsid w:val="00B51F35"/>
    <w:rsid w:val="00BD486B"/>
    <w:rsid w:val="00CA2B1F"/>
    <w:rsid w:val="00CC70EF"/>
    <w:rsid w:val="00CD0857"/>
    <w:rsid w:val="00D31013"/>
    <w:rsid w:val="00D3758D"/>
    <w:rsid w:val="00D87802"/>
    <w:rsid w:val="00DF6BC0"/>
    <w:rsid w:val="00E72E35"/>
    <w:rsid w:val="00E73BE7"/>
    <w:rsid w:val="00E84676"/>
    <w:rsid w:val="00ED249C"/>
    <w:rsid w:val="00ED4B2F"/>
    <w:rsid w:val="00F7317E"/>
    <w:rsid w:val="00F845AE"/>
    <w:rsid w:val="00FA0654"/>
    <w:rsid w:val="017C348D"/>
    <w:rsid w:val="13C6173C"/>
    <w:rsid w:val="2AE161C6"/>
    <w:rsid w:val="2F4747F6"/>
    <w:rsid w:val="3E610E22"/>
    <w:rsid w:val="7EF3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9">
    <w:name w:val="Верхний колонтитул Знак"/>
    <w:basedOn w:val="2"/>
    <w:link w:val="6"/>
    <w:qFormat/>
    <w:uiPriority w:val="99"/>
  </w:style>
  <w:style w:type="character" w:customStyle="1" w:styleId="10">
    <w:name w:val="Нижний колонтитул Знак"/>
    <w:basedOn w:val="2"/>
    <w:link w:val="7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3">
    <w:name w:val="no-ind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</Words>
  <Characters>2146</Characters>
  <Lines>17</Lines>
  <Paragraphs>5</Paragraphs>
  <TotalTime>104</TotalTime>
  <ScaleCrop>false</ScaleCrop>
  <LinksUpToDate>false</LinksUpToDate>
  <CharactersWithSpaces>2517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2023-12-13T09:31:00Z</dcterms:created>
  <dc:creator>intel</dc:creator>
  <cp:lastModifiedBy>Notebook</cp:lastModifiedBy>
  <cp:lastPrinted>2023-12-29T06:27:32Z</cp:lastPrinted>
  <dcterms:modified xsi:type="dcterms:W3CDTF">2023-12-29T06:27:38Z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02F8C1D542264B6E8D1AA27A39EE5D52_12</vt:lpwstr>
  </property>
</Properties>
</file>